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3153" w14:textId="6A7E1722" w:rsidR="004A78F1" w:rsidRDefault="00D20EAB" w:rsidP="00D20EAB">
      <w:pPr>
        <w:rPr>
          <w:b/>
        </w:rPr>
      </w:pPr>
      <w:r>
        <w:rPr>
          <w:b/>
        </w:rPr>
        <w:t xml:space="preserve">Compito </w:t>
      </w:r>
      <w:r w:rsidR="00B05F10">
        <w:rPr>
          <w:b/>
        </w:rPr>
        <w:t>4</w:t>
      </w:r>
      <w:r>
        <w:rPr>
          <w:b/>
        </w:rPr>
        <w:t xml:space="preserve"> – Esercitazione del </w:t>
      </w:r>
      <w:r w:rsidR="00B05F10">
        <w:rPr>
          <w:b/>
        </w:rPr>
        <w:t>07</w:t>
      </w:r>
      <w:r>
        <w:rPr>
          <w:b/>
        </w:rPr>
        <w:t>/1</w:t>
      </w:r>
      <w:r w:rsidR="00B05F10">
        <w:rPr>
          <w:b/>
        </w:rPr>
        <w:t>1</w:t>
      </w:r>
      <w:r>
        <w:rPr>
          <w:b/>
        </w:rPr>
        <w:t>/2018</w:t>
      </w:r>
    </w:p>
    <w:p w14:paraId="57F6F8D5" w14:textId="38B4E623" w:rsidR="00772256" w:rsidRDefault="00772256" w:rsidP="00D20EAB"/>
    <w:p w14:paraId="0EED8FA1" w14:textId="77EE8023" w:rsidR="00772256" w:rsidRDefault="00772256" w:rsidP="00D20EAB">
      <w:r>
        <w:rPr>
          <w:b/>
        </w:rPr>
        <w:t xml:space="preserve">(Sezione </w:t>
      </w:r>
      <w:r w:rsidR="003B3D81">
        <w:rPr>
          <w:b/>
        </w:rPr>
        <w:t>A</w:t>
      </w:r>
      <w:r>
        <w:rPr>
          <w:b/>
        </w:rPr>
        <w:t>)</w:t>
      </w:r>
    </w:p>
    <w:p w14:paraId="4DA3A5C8" w14:textId="43D7776D" w:rsidR="00772256" w:rsidRDefault="004F666D" w:rsidP="00D20EAB">
      <w:pPr>
        <w:rPr>
          <w:b/>
          <w:u w:val="single"/>
        </w:rPr>
      </w:pPr>
      <w:r>
        <w:t xml:space="preserve">Facendo riferimento </w:t>
      </w:r>
      <w:r w:rsidR="00EB3D56">
        <w:t xml:space="preserve">alle statistiche demografiche e agli </w:t>
      </w:r>
      <w:proofErr w:type="spellStart"/>
      <w:r w:rsidR="00EB3D56" w:rsidRPr="00EB3D56">
        <w:rPr>
          <w:i/>
        </w:rPr>
        <w:t>shapefile</w:t>
      </w:r>
      <w:proofErr w:type="spellEnd"/>
      <w:r w:rsidR="00EB3D56">
        <w:t xml:space="preserve"> forniti per i comuni dell’Emilia-Romagna</w:t>
      </w:r>
      <w:r>
        <w:t xml:space="preserve">, si illustri </w:t>
      </w:r>
      <w:r w:rsidR="008B0ED6">
        <w:t xml:space="preserve">graficamente </w:t>
      </w:r>
      <w:r w:rsidR="00E37AD8">
        <w:t xml:space="preserve">come cambia </w:t>
      </w:r>
      <w:r w:rsidR="00046DC9">
        <w:t xml:space="preserve">la percentuale di famiglie mono-personali </w:t>
      </w:r>
      <w:r w:rsidR="00A35D5B">
        <w:t>all’interno del</w:t>
      </w:r>
      <w:r w:rsidR="00046DC9">
        <w:t xml:space="preserve"> territorio regionale</w:t>
      </w:r>
      <w:r>
        <w:t xml:space="preserve">. </w:t>
      </w:r>
      <w:r w:rsidR="00046DC9">
        <w:t xml:space="preserve">Si illustri e si commenti, inoltre, </w:t>
      </w:r>
      <w:r w:rsidR="00784BD9">
        <w:t xml:space="preserve">come si distribuiscono nella regione Emilia-Romagna due categorie di stranieri: quelli </w:t>
      </w:r>
      <w:r w:rsidR="00201082">
        <w:t>di origine comunitaria e gli stranieri provenienti dal continente africano</w:t>
      </w:r>
      <w:r>
        <w:t xml:space="preserve">. </w:t>
      </w:r>
      <w:r>
        <w:rPr>
          <w:b/>
          <w:u w:val="single"/>
        </w:rPr>
        <w:t xml:space="preserve">Max </w:t>
      </w:r>
      <w:r w:rsidR="00201082">
        <w:rPr>
          <w:b/>
          <w:u w:val="single"/>
        </w:rPr>
        <w:t>3</w:t>
      </w:r>
      <w:r>
        <w:rPr>
          <w:b/>
          <w:u w:val="single"/>
        </w:rPr>
        <w:t>00 parole</w:t>
      </w:r>
    </w:p>
    <w:p w14:paraId="3C0D5947" w14:textId="6726D9F9" w:rsidR="003B3D81" w:rsidRDefault="003B3D81" w:rsidP="00D20EAB"/>
    <w:p w14:paraId="04A4115C" w14:textId="623D89D0" w:rsidR="003B3D81" w:rsidRPr="00772256" w:rsidRDefault="003B3D81" w:rsidP="003B3D81">
      <w:pPr>
        <w:rPr>
          <w:b/>
        </w:rPr>
      </w:pPr>
      <w:r>
        <w:rPr>
          <w:b/>
        </w:rPr>
        <w:t>(Sezione B)</w:t>
      </w:r>
    </w:p>
    <w:p w14:paraId="29588F47" w14:textId="69CC69E7" w:rsidR="002B01B9" w:rsidRPr="00190FA8" w:rsidRDefault="003B3D81" w:rsidP="00D20EAB">
      <w:r>
        <w:t>Facendo riferimento a</w:t>
      </w:r>
      <w:r w:rsidR="000F6BC2">
        <w:t>i dati dell’</w:t>
      </w:r>
      <w:r>
        <w:t>archivio</w:t>
      </w:r>
      <w:r w:rsidR="002B01B9">
        <w:t xml:space="preserve"> storico</w:t>
      </w:r>
      <w:r>
        <w:t xml:space="preserve"> SHIW</w:t>
      </w:r>
      <w:r w:rsidR="000F6BC2">
        <w:t xml:space="preserve"> per </w:t>
      </w:r>
      <w:r w:rsidR="002B01B9">
        <w:t>gli anni 2008 e</w:t>
      </w:r>
      <w:r w:rsidR="000F6BC2">
        <w:t xml:space="preserve"> 2016</w:t>
      </w:r>
      <w:r>
        <w:t xml:space="preserve">, si fornisca </w:t>
      </w:r>
      <w:r w:rsidR="000F6BC2">
        <w:t xml:space="preserve">un’analisi </w:t>
      </w:r>
      <w:r w:rsidR="002B01B9">
        <w:t xml:space="preserve">temporale </w:t>
      </w:r>
      <w:r w:rsidR="001B1712">
        <w:t>dei risparmi (</w:t>
      </w:r>
      <w:r w:rsidR="00031F60">
        <w:t xml:space="preserve">variabile </w:t>
      </w:r>
      <w:r w:rsidR="00031F60">
        <w:rPr>
          <w:i/>
        </w:rPr>
        <w:t>s</w:t>
      </w:r>
      <w:r w:rsidR="00031F60">
        <w:t xml:space="preserve"> all’interno del modulo </w:t>
      </w:r>
      <w:r w:rsidR="00031F60">
        <w:rPr>
          <w:i/>
        </w:rPr>
        <w:t>CONS</w:t>
      </w:r>
      <w:r w:rsidR="00031F60">
        <w:t xml:space="preserve">) delle </w:t>
      </w:r>
      <w:r w:rsidR="00031F60" w:rsidRPr="00501D76">
        <w:rPr>
          <w:b/>
          <w:u w:val="single"/>
        </w:rPr>
        <w:t>famiglie italiane</w:t>
      </w:r>
      <w:r w:rsidR="00406DBC">
        <w:t xml:space="preserve"> e relativi commenti</w:t>
      </w:r>
      <w:r w:rsidR="00031F60">
        <w:t>.</w:t>
      </w:r>
      <w:r w:rsidR="00190FA8">
        <w:t xml:space="preserve"> Per l’indicizzazione dei risparmi si </w:t>
      </w:r>
      <w:r w:rsidR="0004452B">
        <w:t>usi i</w:t>
      </w:r>
      <w:r w:rsidR="00190FA8">
        <w:t>l c</w:t>
      </w:r>
      <w:r w:rsidR="00190FA8" w:rsidRPr="00190FA8">
        <w:t>oefficiente di rivalutazione monetaria di fonte Istat</w:t>
      </w:r>
      <w:r w:rsidR="00190FA8">
        <w:t xml:space="preserve"> (variabile </w:t>
      </w:r>
      <w:proofErr w:type="spellStart"/>
      <w:r w:rsidR="00190FA8">
        <w:rPr>
          <w:i/>
        </w:rPr>
        <w:t>rival</w:t>
      </w:r>
      <w:proofErr w:type="spellEnd"/>
      <w:r w:rsidR="00190FA8">
        <w:t xml:space="preserve"> all’interno del modulo </w:t>
      </w:r>
      <w:r w:rsidR="00190FA8">
        <w:rPr>
          <w:i/>
        </w:rPr>
        <w:t>DEFL</w:t>
      </w:r>
      <w:r w:rsidR="00190FA8">
        <w:t>)</w:t>
      </w:r>
      <w:r w:rsidR="00AC443C">
        <w:t xml:space="preserve">. </w:t>
      </w:r>
      <w:r w:rsidR="00406DBC">
        <w:t>Oltre alla variazione o</w:t>
      </w:r>
      <w:r w:rsidR="00C33780">
        <w:t xml:space="preserve">sservata </w:t>
      </w:r>
      <w:r w:rsidR="009F0D34">
        <w:t>nel complesso della popolazione</w:t>
      </w:r>
      <w:r w:rsidR="00501D76">
        <w:t xml:space="preserve"> di famiglie</w:t>
      </w:r>
      <w:r w:rsidR="00C33780">
        <w:t xml:space="preserve">, si </w:t>
      </w:r>
      <w:r w:rsidR="00F37347">
        <w:t>mostri anche</w:t>
      </w:r>
      <w:r w:rsidR="00C33780">
        <w:t xml:space="preserve"> come sono cambiati i risparmi per car</w:t>
      </w:r>
      <w:r w:rsidR="00501D76">
        <w:t>atteristic</w:t>
      </w:r>
      <w:r w:rsidR="005C1C2F">
        <w:t>he</w:t>
      </w:r>
      <w:r w:rsidR="00501D76">
        <w:t xml:space="preserve"> del </w:t>
      </w:r>
      <w:r w:rsidR="00501D76" w:rsidRPr="00423C9E">
        <w:rPr>
          <w:b/>
          <w:u w:val="single"/>
        </w:rPr>
        <w:t>capofamiglia</w:t>
      </w:r>
      <w:r w:rsidR="005C1C2F">
        <w:t xml:space="preserve"> (genere, classe d’età</w:t>
      </w:r>
      <w:r w:rsidR="003A024B">
        <w:t>, condizione occupazionale e macroarea di residenza).</w:t>
      </w:r>
      <w:r w:rsidR="00423C9E">
        <w:t xml:space="preserve"> </w:t>
      </w:r>
      <w:r w:rsidR="00423C9E">
        <w:rPr>
          <w:b/>
          <w:u w:val="single"/>
        </w:rPr>
        <w:t xml:space="preserve">Max </w:t>
      </w:r>
      <w:r w:rsidR="00423C9E">
        <w:rPr>
          <w:b/>
          <w:u w:val="single"/>
        </w:rPr>
        <w:t>5</w:t>
      </w:r>
      <w:r w:rsidR="00423C9E">
        <w:rPr>
          <w:b/>
          <w:u w:val="single"/>
        </w:rPr>
        <w:t>00 parole</w:t>
      </w:r>
    </w:p>
    <w:p w14:paraId="588515D9" w14:textId="7D256F41" w:rsidR="003B3D81" w:rsidRDefault="003B3D81" w:rsidP="00D20EAB"/>
    <w:p w14:paraId="0A43E31F" w14:textId="3DC81FC3" w:rsidR="00423C9E" w:rsidRPr="00772256" w:rsidRDefault="00423C9E" w:rsidP="00423C9E">
      <w:pPr>
        <w:rPr>
          <w:b/>
        </w:rPr>
      </w:pPr>
      <w:r>
        <w:rPr>
          <w:b/>
        </w:rPr>
        <w:t xml:space="preserve">(Sezione </w:t>
      </w:r>
      <w:r>
        <w:rPr>
          <w:b/>
        </w:rPr>
        <w:t>C</w:t>
      </w:r>
      <w:r>
        <w:rPr>
          <w:b/>
        </w:rPr>
        <w:t>)</w:t>
      </w:r>
    </w:p>
    <w:p w14:paraId="09200182" w14:textId="007B3A3F" w:rsidR="00423C9E" w:rsidRPr="00772256" w:rsidRDefault="00423C9E" w:rsidP="00D20EAB">
      <w:r>
        <w:t xml:space="preserve">Facendo riferimento ai dati dell’archivio storico SHIW per </w:t>
      </w:r>
      <w:r w:rsidR="00FE47DA">
        <w:t>l’anno</w:t>
      </w:r>
      <w:r>
        <w:t xml:space="preserve"> 2016</w:t>
      </w:r>
      <w:r w:rsidR="00FE47DA">
        <w:t xml:space="preserve">, si fornisca una valutazione degli effetti redistributivi </w:t>
      </w:r>
      <w:r w:rsidR="009B1176">
        <w:t xml:space="preserve">derivanti dal considerare gli </w:t>
      </w:r>
      <w:r w:rsidR="009B1176" w:rsidRPr="003D4BDF">
        <w:rPr>
          <w:b/>
        </w:rPr>
        <w:t>affitti imputati</w:t>
      </w:r>
      <w:r w:rsidR="009B1176">
        <w:t xml:space="preserve"> (variabile </w:t>
      </w:r>
      <w:r w:rsidR="0071236B">
        <w:rPr>
          <w:i/>
        </w:rPr>
        <w:t>yca2</w:t>
      </w:r>
      <w:r w:rsidR="0071236B">
        <w:t xml:space="preserve"> nel modulo </w:t>
      </w:r>
      <w:r w:rsidR="0071236B">
        <w:rPr>
          <w:i/>
        </w:rPr>
        <w:t>RFAM</w:t>
      </w:r>
      <w:r w:rsidR="0071236B">
        <w:t xml:space="preserve">) nella definizione di reddito </w:t>
      </w:r>
      <w:r w:rsidR="007F777F">
        <w:t xml:space="preserve">equivalente </w:t>
      </w:r>
      <w:r w:rsidR="0071236B">
        <w:t xml:space="preserve">disponibile </w:t>
      </w:r>
      <w:r w:rsidR="007F777F">
        <w:t xml:space="preserve">(tramite </w:t>
      </w:r>
      <w:r w:rsidR="007F777F" w:rsidRPr="007F777F">
        <w:rPr>
          <w:b/>
        </w:rPr>
        <w:t>scala di equivalenza OCSE modificata</w:t>
      </w:r>
      <w:r w:rsidR="007F777F">
        <w:t>)</w:t>
      </w:r>
      <w:r w:rsidR="0071236B">
        <w:t>.</w:t>
      </w:r>
      <w:r w:rsidR="000454D0">
        <w:t xml:space="preserve"> In particolare, si dia evidenza </w:t>
      </w:r>
      <w:r w:rsidR="006E28BC">
        <w:t xml:space="preserve">degli effetti prodotti su: </w:t>
      </w:r>
      <w:r w:rsidR="00BC27B9">
        <w:t xml:space="preserve">i) </w:t>
      </w:r>
      <w:r w:rsidR="006E28BC">
        <w:t>indice di Gini e deviazione logaritmica media</w:t>
      </w:r>
      <w:r w:rsidR="00BC27B9">
        <w:t>,</w:t>
      </w:r>
      <w:r w:rsidR="006E28BC">
        <w:t xml:space="preserve"> per quanto riguarda la disuguaglianza dei redditi</w:t>
      </w:r>
      <w:r w:rsidR="00812212">
        <w:t>;</w:t>
      </w:r>
      <w:r w:rsidR="00BC27B9">
        <w:t xml:space="preserve"> ii) </w:t>
      </w:r>
      <w:r w:rsidR="00A67DD8">
        <w:t xml:space="preserve">tasso di </w:t>
      </w:r>
      <w:r w:rsidR="00BC27B9">
        <w:t>incidenza e</w:t>
      </w:r>
      <w:r w:rsidR="00A67DD8">
        <w:t xml:space="preserve"> tasso di</w:t>
      </w:r>
      <w:r w:rsidR="00BC27B9">
        <w:t xml:space="preserve"> intensità del rischio di povertà (</w:t>
      </w:r>
      <w:r w:rsidR="003D4BDF" w:rsidRPr="003D4BDF">
        <w:rPr>
          <w:b/>
        </w:rPr>
        <w:t>soglia pari al 60% della mediana</w:t>
      </w:r>
      <w:r w:rsidR="003D4BDF">
        <w:t>)</w:t>
      </w:r>
      <w:r w:rsidR="003B6C73">
        <w:t xml:space="preserve">. Si dia visione, inoltre, della curva di Lorenz e della </w:t>
      </w:r>
      <w:r w:rsidR="003B6C73" w:rsidRPr="003B6C73">
        <w:rPr>
          <w:i/>
        </w:rPr>
        <w:t>TIP curve</w:t>
      </w:r>
      <w:r w:rsidR="003B6C73">
        <w:t xml:space="preserve"> </w:t>
      </w:r>
      <w:r w:rsidR="004C1968">
        <w:t xml:space="preserve">per i redditi equivalenti con e senza gli affitti imputati. </w:t>
      </w:r>
      <w:r w:rsidR="004C1968">
        <w:rPr>
          <w:b/>
          <w:u w:val="single"/>
        </w:rPr>
        <w:t>Max 500 parole</w:t>
      </w:r>
      <w:bookmarkStart w:id="0" w:name="_GoBack"/>
      <w:bookmarkEnd w:id="0"/>
    </w:p>
    <w:sectPr w:rsidR="00423C9E" w:rsidRPr="007722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F1"/>
    <w:rsid w:val="00031F60"/>
    <w:rsid w:val="0004452B"/>
    <w:rsid w:val="000454D0"/>
    <w:rsid w:val="00046DC9"/>
    <w:rsid w:val="00056ADB"/>
    <w:rsid w:val="000648DB"/>
    <w:rsid w:val="00067859"/>
    <w:rsid w:val="000F6BC2"/>
    <w:rsid w:val="001778E0"/>
    <w:rsid w:val="00190FA8"/>
    <w:rsid w:val="001B1712"/>
    <w:rsid w:val="001F411F"/>
    <w:rsid w:val="00201082"/>
    <w:rsid w:val="002201B9"/>
    <w:rsid w:val="00234DEA"/>
    <w:rsid w:val="002909FC"/>
    <w:rsid w:val="002946A0"/>
    <w:rsid w:val="002A359D"/>
    <w:rsid w:val="002B01B9"/>
    <w:rsid w:val="002C1D4C"/>
    <w:rsid w:val="00383D6E"/>
    <w:rsid w:val="003A024B"/>
    <w:rsid w:val="003B2F35"/>
    <w:rsid w:val="003B3D81"/>
    <w:rsid w:val="003B6C73"/>
    <w:rsid w:val="003D4BDF"/>
    <w:rsid w:val="003E59AF"/>
    <w:rsid w:val="003F6608"/>
    <w:rsid w:val="00406DBC"/>
    <w:rsid w:val="00423C9E"/>
    <w:rsid w:val="004A78F1"/>
    <w:rsid w:val="004C1968"/>
    <w:rsid w:val="004F666D"/>
    <w:rsid w:val="00501D76"/>
    <w:rsid w:val="005363FC"/>
    <w:rsid w:val="005C1C2F"/>
    <w:rsid w:val="005D5362"/>
    <w:rsid w:val="006E28BC"/>
    <w:rsid w:val="0071236B"/>
    <w:rsid w:val="00772256"/>
    <w:rsid w:val="00784BD9"/>
    <w:rsid w:val="007A3C35"/>
    <w:rsid w:val="007D3F23"/>
    <w:rsid w:val="007F777F"/>
    <w:rsid w:val="00812212"/>
    <w:rsid w:val="008340A1"/>
    <w:rsid w:val="008B0ED6"/>
    <w:rsid w:val="008D50BF"/>
    <w:rsid w:val="009B1176"/>
    <w:rsid w:val="009C0DAF"/>
    <w:rsid w:val="009F0D34"/>
    <w:rsid w:val="009F6FD1"/>
    <w:rsid w:val="00A35D5B"/>
    <w:rsid w:val="00A67DD8"/>
    <w:rsid w:val="00AC443C"/>
    <w:rsid w:val="00AE6A56"/>
    <w:rsid w:val="00B05F10"/>
    <w:rsid w:val="00BC27B9"/>
    <w:rsid w:val="00C33780"/>
    <w:rsid w:val="00C64DAF"/>
    <w:rsid w:val="00CD11BE"/>
    <w:rsid w:val="00D20EAB"/>
    <w:rsid w:val="00DD0A43"/>
    <w:rsid w:val="00E37AD8"/>
    <w:rsid w:val="00E60B27"/>
    <w:rsid w:val="00E61530"/>
    <w:rsid w:val="00E72397"/>
    <w:rsid w:val="00EB3D56"/>
    <w:rsid w:val="00F37347"/>
    <w:rsid w:val="00F7798C"/>
    <w:rsid w:val="00FD0EB3"/>
    <w:rsid w:val="00FE087D"/>
    <w:rsid w:val="00FE47DA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690E"/>
  <w15:chartTrackingRefBased/>
  <w15:docId w15:val="{AE8CB0FA-DA13-4B5E-B473-4031C33C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0EAB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Gallo</dc:creator>
  <cp:keywords/>
  <dc:description/>
  <cp:lastModifiedBy>Giovanni Gallo</cp:lastModifiedBy>
  <cp:revision>72</cp:revision>
  <dcterms:created xsi:type="dcterms:W3CDTF">2018-10-02T13:03:00Z</dcterms:created>
  <dcterms:modified xsi:type="dcterms:W3CDTF">2018-11-07T16:07:00Z</dcterms:modified>
</cp:coreProperties>
</file>